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D9108" w14:textId="2CA331C5" w:rsidR="009834DA" w:rsidRPr="003B36CD" w:rsidRDefault="003D2FDF" w:rsidP="003B36CD">
      <w:pPr>
        <w:spacing w:before="240" w:after="240" w:line="240" w:lineRule="auto"/>
        <w:jc w:val="center"/>
        <w:rPr>
          <w:b/>
          <w:bCs/>
          <w:sz w:val="28"/>
          <w:szCs w:val="28"/>
        </w:rPr>
      </w:pPr>
      <w:r w:rsidRPr="003B36CD">
        <w:rPr>
          <w:b/>
          <w:bCs/>
          <w:sz w:val="28"/>
          <w:szCs w:val="28"/>
        </w:rPr>
        <w:t>LOGGING ROADWAY USE AND MAINTENANCE AGREEMENT</w:t>
      </w:r>
    </w:p>
    <w:p w14:paraId="582EB75E" w14:textId="77777777" w:rsidR="003D2FDF" w:rsidRDefault="003D2FDF" w:rsidP="003B36CD">
      <w:pPr>
        <w:spacing w:before="240" w:after="240" w:line="240" w:lineRule="auto"/>
        <w:jc w:val="center"/>
        <w:rPr>
          <w:sz w:val="24"/>
          <w:szCs w:val="24"/>
        </w:rPr>
      </w:pPr>
    </w:p>
    <w:p w14:paraId="1B26E832" w14:textId="77777777" w:rsidR="00CC5E79" w:rsidRDefault="003D2FDF" w:rsidP="00CC5E79">
      <w:pPr>
        <w:rPr>
          <w:b/>
          <w:bCs/>
          <w:sz w:val="24"/>
          <w:szCs w:val="24"/>
        </w:rPr>
      </w:pPr>
      <w:r>
        <w:rPr>
          <w:b/>
          <w:bCs/>
          <w:sz w:val="24"/>
          <w:szCs w:val="24"/>
        </w:rPr>
        <w:t>This Agreement</w:t>
      </w:r>
      <w:r>
        <w:rPr>
          <w:sz w:val="24"/>
          <w:szCs w:val="24"/>
        </w:rPr>
        <w:t xml:space="preserve"> is entered into at Cadiz, Ohio by and between the </w:t>
      </w:r>
      <w:r>
        <w:rPr>
          <w:b/>
          <w:bCs/>
          <w:sz w:val="24"/>
          <w:szCs w:val="24"/>
        </w:rPr>
        <w:t xml:space="preserve">Harrison County </w:t>
      </w:r>
    </w:p>
    <w:p w14:paraId="394C1A68" w14:textId="70E8749B" w:rsidR="003D2FDF" w:rsidRDefault="003D2FDF" w:rsidP="00CC5E79">
      <w:pPr>
        <w:rPr>
          <w:sz w:val="24"/>
          <w:szCs w:val="24"/>
        </w:rPr>
      </w:pPr>
      <w:r>
        <w:rPr>
          <w:b/>
          <w:bCs/>
          <w:sz w:val="24"/>
          <w:szCs w:val="24"/>
        </w:rPr>
        <w:t xml:space="preserve">Commissioners, </w:t>
      </w:r>
      <w:r>
        <w:rPr>
          <w:sz w:val="24"/>
          <w:szCs w:val="24"/>
        </w:rPr>
        <w:t>a political subdivision, whose mailing address is 100 West Market Street, Cadiz, Ohio 43907 (hereinafter “Authority”) and</w:t>
      </w:r>
      <w:r w:rsidR="00402FB1">
        <w:rPr>
          <w:sz w:val="24"/>
          <w:szCs w:val="24"/>
        </w:rPr>
        <w:t xml:space="preserve"> </w:t>
      </w:r>
      <w:sdt>
        <w:sdtPr>
          <w:rPr>
            <w:b/>
            <w:bCs/>
            <w:sz w:val="24"/>
            <w:szCs w:val="24"/>
            <w:u w:val="single"/>
          </w:rPr>
          <w:id w:val="-1613127427"/>
          <w:placeholder>
            <w:docPart w:val="88D8423E6D49475E87716AACB903FDE3"/>
          </w:placeholder>
          <w:showingPlcHdr/>
          <w15:color w:val="000000"/>
        </w:sdtPr>
        <w:sdtContent>
          <w:r w:rsidR="00E92FD1" w:rsidRPr="00FF5454">
            <w:rPr>
              <w:rStyle w:val="PlaceholderText"/>
              <w:b/>
              <w:bCs/>
              <w:u w:val="single"/>
            </w:rPr>
            <w:t>Click or tap here to enter text.</w:t>
          </w:r>
        </w:sdtContent>
      </w:sdt>
      <w:r w:rsidR="00FF5454">
        <w:rPr>
          <w:b/>
          <w:bCs/>
          <w:sz w:val="24"/>
          <w:szCs w:val="24"/>
        </w:rPr>
        <w:t xml:space="preserve"> </w:t>
      </w:r>
      <w:r>
        <w:rPr>
          <w:sz w:val="24"/>
          <w:szCs w:val="24"/>
        </w:rPr>
        <w:t xml:space="preserve">whose mailing address is </w:t>
      </w:r>
      <w:sdt>
        <w:sdtPr>
          <w:rPr>
            <w:b/>
            <w:bCs/>
            <w:sz w:val="24"/>
            <w:szCs w:val="24"/>
            <w:u w:val="single"/>
          </w:rPr>
          <w:id w:val="-57012547"/>
          <w:placeholder>
            <w:docPart w:val="DefaultPlaceholder_-1854013440"/>
          </w:placeholder>
          <w:showingPlcHdr/>
        </w:sdtPr>
        <w:sdtContent>
          <w:r w:rsidR="0083320A" w:rsidRPr="0083320A">
            <w:rPr>
              <w:rStyle w:val="PlaceholderText"/>
              <w:b/>
              <w:bCs/>
              <w:u w:val="single"/>
            </w:rPr>
            <w:t>Click or tap here to enter text.</w:t>
          </w:r>
        </w:sdtContent>
      </w:sdt>
      <w:r w:rsidR="0083320A">
        <w:rPr>
          <w:sz w:val="24"/>
          <w:szCs w:val="24"/>
        </w:rPr>
        <w:t xml:space="preserve"> </w:t>
      </w:r>
      <w:r>
        <w:rPr>
          <w:sz w:val="24"/>
          <w:szCs w:val="24"/>
        </w:rPr>
        <w:t>(hereinafter “Operator”) and shall be as follows:</w:t>
      </w:r>
    </w:p>
    <w:p w14:paraId="685727C5" w14:textId="3DED3D6D" w:rsidR="003D2FDF" w:rsidRDefault="003D2FDF" w:rsidP="003B36CD">
      <w:pPr>
        <w:spacing w:before="240" w:after="240" w:line="240" w:lineRule="auto"/>
        <w:jc w:val="center"/>
        <w:rPr>
          <w:b/>
          <w:bCs/>
          <w:sz w:val="24"/>
          <w:szCs w:val="24"/>
        </w:rPr>
      </w:pPr>
      <w:r>
        <w:rPr>
          <w:b/>
          <w:bCs/>
          <w:sz w:val="24"/>
          <w:szCs w:val="24"/>
        </w:rPr>
        <w:t>RECITALS</w:t>
      </w:r>
    </w:p>
    <w:p w14:paraId="10562581" w14:textId="0B001975" w:rsidR="003D2FDF" w:rsidRDefault="003D2FDF" w:rsidP="003B36CD">
      <w:pPr>
        <w:spacing w:before="240" w:after="240" w:line="240" w:lineRule="auto"/>
        <w:jc w:val="both"/>
        <w:rPr>
          <w:sz w:val="24"/>
          <w:szCs w:val="24"/>
        </w:rPr>
      </w:pPr>
      <w:r>
        <w:rPr>
          <w:b/>
          <w:bCs/>
          <w:sz w:val="24"/>
          <w:szCs w:val="24"/>
        </w:rPr>
        <w:t xml:space="preserve">Whereas, </w:t>
      </w:r>
      <w:r>
        <w:rPr>
          <w:sz w:val="24"/>
          <w:szCs w:val="24"/>
        </w:rPr>
        <w:t xml:space="preserve">Authority has control of the several County Roads within </w:t>
      </w:r>
      <w:sdt>
        <w:sdtPr>
          <w:rPr>
            <w:b/>
            <w:bCs/>
            <w:sz w:val="24"/>
            <w:szCs w:val="24"/>
            <w:u w:val="single"/>
          </w:rPr>
          <w:id w:val="-1327811391"/>
          <w:placeholder>
            <w:docPart w:val="DefaultPlaceholder_-1854013440"/>
          </w:placeholder>
          <w:showingPlcHdr/>
        </w:sdtPr>
        <w:sdtContent>
          <w:r w:rsidR="0083320A" w:rsidRPr="0083320A">
            <w:rPr>
              <w:rStyle w:val="PlaceholderText"/>
              <w:b/>
              <w:bCs/>
              <w:u w:val="single"/>
            </w:rPr>
            <w:t>Click or tap here to enter text.</w:t>
          </w:r>
        </w:sdtContent>
      </w:sdt>
      <w:r>
        <w:rPr>
          <w:sz w:val="24"/>
          <w:szCs w:val="24"/>
        </w:rPr>
        <w:t>Township, in Harrison County, Ohio and is required by law to keep such roads in good repair; and</w:t>
      </w:r>
    </w:p>
    <w:p w14:paraId="0BE61647" w14:textId="5651F7FB" w:rsidR="003D2FDF" w:rsidRDefault="003D2FDF" w:rsidP="003B36CD">
      <w:pPr>
        <w:spacing w:before="240" w:after="240" w:line="240" w:lineRule="auto"/>
        <w:jc w:val="both"/>
        <w:rPr>
          <w:sz w:val="24"/>
          <w:szCs w:val="24"/>
        </w:rPr>
      </w:pPr>
      <w:proofErr w:type="gramStart"/>
      <w:r>
        <w:rPr>
          <w:b/>
          <w:bCs/>
          <w:sz w:val="24"/>
          <w:szCs w:val="24"/>
        </w:rPr>
        <w:t>Whereas,</w:t>
      </w:r>
      <w:proofErr w:type="gramEnd"/>
      <w:r>
        <w:rPr>
          <w:b/>
          <w:bCs/>
          <w:sz w:val="24"/>
          <w:szCs w:val="24"/>
        </w:rPr>
        <w:t xml:space="preserve"> </w:t>
      </w:r>
      <w:r>
        <w:rPr>
          <w:sz w:val="24"/>
          <w:szCs w:val="24"/>
        </w:rPr>
        <w:t xml:space="preserve">Operator is the operator of certain </w:t>
      </w:r>
      <w:r>
        <w:rPr>
          <w:b/>
          <w:bCs/>
          <w:sz w:val="24"/>
          <w:szCs w:val="24"/>
        </w:rPr>
        <w:t xml:space="preserve">TIMBERING SERVICES </w:t>
      </w:r>
      <w:r>
        <w:rPr>
          <w:sz w:val="24"/>
          <w:szCs w:val="24"/>
        </w:rPr>
        <w:t xml:space="preserve">and intents to </w:t>
      </w:r>
      <w:r>
        <w:rPr>
          <w:b/>
          <w:bCs/>
          <w:sz w:val="24"/>
          <w:szCs w:val="24"/>
        </w:rPr>
        <w:t xml:space="preserve">HARVEST AND REMOVE </w:t>
      </w:r>
      <w:r>
        <w:rPr>
          <w:sz w:val="24"/>
          <w:szCs w:val="24"/>
        </w:rPr>
        <w:t xml:space="preserve">including the equipment necessary for the </w:t>
      </w:r>
      <w:r>
        <w:rPr>
          <w:b/>
          <w:bCs/>
          <w:sz w:val="24"/>
          <w:szCs w:val="24"/>
        </w:rPr>
        <w:t xml:space="preserve">HARVESTING AND REMOVAL </w:t>
      </w:r>
      <w:r>
        <w:rPr>
          <w:sz w:val="24"/>
          <w:szCs w:val="24"/>
        </w:rPr>
        <w:t xml:space="preserve">(hereinafter referred to as “Timbering”) located in </w:t>
      </w:r>
      <w:sdt>
        <w:sdtPr>
          <w:rPr>
            <w:b/>
            <w:bCs/>
            <w:sz w:val="24"/>
            <w:szCs w:val="24"/>
            <w:u w:val="single"/>
          </w:rPr>
          <w:id w:val="-405298752"/>
          <w:placeholder>
            <w:docPart w:val="DefaultPlaceholder_-1854013440"/>
          </w:placeholder>
          <w:showingPlcHdr/>
        </w:sdtPr>
        <w:sdtContent>
          <w:r w:rsidR="0083320A" w:rsidRPr="0083320A">
            <w:rPr>
              <w:rStyle w:val="PlaceholderText"/>
              <w:b/>
              <w:bCs/>
              <w:u w:val="single"/>
            </w:rPr>
            <w:t>Click or tap here to enter text.</w:t>
          </w:r>
        </w:sdtContent>
      </w:sdt>
      <w:r>
        <w:rPr>
          <w:sz w:val="24"/>
          <w:szCs w:val="24"/>
        </w:rPr>
        <w:t>Township, in Harrison County, Ohio; and</w:t>
      </w:r>
    </w:p>
    <w:p w14:paraId="12700206" w14:textId="00B1750A" w:rsidR="003D2FDF" w:rsidRDefault="003D2FDF" w:rsidP="003B36CD">
      <w:pPr>
        <w:spacing w:before="240" w:after="240" w:line="240" w:lineRule="auto"/>
        <w:jc w:val="both"/>
        <w:rPr>
          <w:sz w:val="24"/>
          <w:szCs w:val="24"/>
        </w:rPr>
      </w:pPr>
      <w:r>
        <w:rPr>
          <w:b/>
          <w:bCs/>
          <w:sz w:val="24"/>
          <w:szCs w:val="24"/>
        </w:rPr>
        <w:t xml:space="preserve">Whereas, </w:t>
      </w:r>
      <w:r>
        <w:rPr>
          <w:sz w:val="24"/>
          <w:szCs w:val="24"/>
        </w:rPr>
        <w:t xml:space="preserve">Operator intends to commence use of </w:t>
      </w:r>
      <w:sdt>
        <w:sdtPr>
          <w:rPr>
            <w:sz w:val="24"/>
            <w:szCs w:val="24"/>
          </w:rPr>
          <w:id w:val="-2026081677"/>
          <w:placeholder>
            <w:docPart w:val="DefaultPlaceholder_-1854013440"/>
          </w:placeholder>
          <w:showingPlcHdr/>
        </w:sdtPr>
        <w:sdtContent>
          <w:r w:rsidR="0083320A" w:rsidRPr="0083320A">
            <w:rPr>
              <w:rStyle w:val="PlaceholderText"/>
              <w:b/>
              <w:bCs/>
              <w:u w:val="single"/>
            </w:rPr>
            <w:t>Click or tap here to enter text.</w:t>
          </w:r>
        </w:sdtContent>
      </w:sdt>
      <w:r w:rsidR="0083320A">
        <w:rPr>
          <w:sz w:val="24"/>
          <w:szCs w:val="24"/>
        </w:rPr>
        <w:t xml:space="preserve"> </w:t>
      </w:r>
      <w:r>
        <w:rPr>
          <w:sz w:val="24"/>
          <w:szCs w:val="24"/>
        </w:rPr>
        <w:t xml:space="preserve">miles of County Road </w:t>
      </w:r>
      <w:sdt>
        <w:sdtPr>
          <w:rPr>
            <w:sz w:val="24"/>
            <w:szCs w:val="24"/>
          </w:rPr>
          <w:id w:val="2137825172"/>
          <w:placeholder>
            <w:docPart w:val="DefaultPlaceholder_-1854013440"/>
          </w:placeholder>
          <w:showingPlcHdr/>
        </w:sdtPr>
        <w:sdtContent>
          <w:r w:rsidR="0083320A" w:rsidRPr="0083320A">
            <w:rPr>
              <w:rStyle w:val="PlaceholderText"/>
              <w:b/>
              <w:bCs/>
              <w:u w:val="single"/>
            </w:rPr>
            <w:t>Click or tap here to enter text.</w:t>
          </w:r>
        </w:sdtContent>
      </w:sdt>
      <w:r w:rsidR="0083320A">
        <w:rPr>
          <w:sz w:val="24"/>
          <w:szCs w:val="24"/>
        </w:rPr>
        <w:t xml:space="preserve"> </w:t>
      </w:r>
      <w:r>
        <w:rPr>
          <w:sz w:val="24"/>
          <w:szCs w:val="24"/>
        </w:rPr>
        <w:t xml:space="preserve">for the purpose of ingress and egress from </w:t>
      </w:r>
      <w:sdt>
        <w:sdtPr>
          <w:rPr>
            <w:b/>
            <w:bCs/>
            <w:sz w:val="24"/>
            <w:szCs w:val="24"/>
            <w:u w:val="single"/>
          </w:rPr>
          <w:id w:val="-2036493806"/>
          <w:placeholder>
            <w:docPart w:val="DefaultPlaceholder_-1854013440"/>
          </w:placeholder>
          <w:showingPlcHdr/>
        </w:sdtPr>
        <w:sdtContent>
          <w:r w:rsidR="0083320A" w:rsidRPr="0083320A">
            <w:rPr>
              <w:rStyle w:val="PlaceholderText"/>
              <w:b/>
              <w:bCs/>
              <w:u w:val="single"/>
            </w:rPr>
            <w:t>Click or tap here to enter text.</w:t>
          </w:r>
        </w:sdtContent>
      </w:sdt>
      <w:r w:rsidR="0083320A">
        <w:rPr>
          <w:sz w:val="24"/>
          <w:szCs w:val="24"/>
        </w:rPr>
        <w:t xml:space="preserve"> </w:t>
      </w:r>
      <w:r>
        <w:rPr>
          <w:sz w:val="24"/>
          <w:szCs w:val="24"/>
        </w:rPr>
        <w:t xml:space="preserve">(address) for traffic necessary for the purpose of </w:t>
      </w:r>
      <w:r>
        <w:rPr>
          <w:b/>
          <w:bCs/>
          <w:sz w:val="24"/>
          <w:szCs w:val="24"/>
        </w:rPr>
        <w:t xml:space="preserve">HARVESTING AND REMOVAL OF TIMBER </w:t>
      </w:r>
      <w:r>
        <w:rPr>
          <w:sz w:val="24"/>
          <w:szCs w:val="24"/>
        </w:rPr>
        <w:t>at the</w:t>
      </w:r>
      <w:r w:rsidR="0083320A">
        <w:rPr>
          <w:sz w:val="24"/>
          <w:szCs w:val="24"/>
        </w:rPr>
        <w:t xml:space="preserve"> </w:t>
      </w:r>
      <w:sdt>
        <w:sdtPr>
          <w:rPr>
            <w:b/>
            <w:bCs/>
            <w:sz w:val="24"/>
            <w:szCs w:val="24"/>
            <w:u w:val="single"/>
          </w:rPr>
          <w:id w:val="-1911377930"/>
          <w:placeholder>
            <w:docPart w:val="DefaultPlaceholder_-1854013440"/>
          </w:placeholder>
          <w:showingPlcHdr/>
        </w:sdtPr>
        <w:sdtContent>
          <w:r w:rsidR="0083320A" w:rsidRPr="0083320A">
            <w:rPr>
              <w:rStyle w:val="PlaceholderText"/>
              <w:b/>
              <w:bCs/>
              <w:u w:val="single"/>
            </w:rPr>
            <w:t>Click or tap here to enter text.</w:t>
          </w:r>
        </w:sdtContent>
      </w:sdt>
      <w:r w:rsidR="0083320A">
        <w:rPr>
          <w:sz w:val="24"/>
          <w:szCs w:val="24"/>
        </w:rPr>
        <w:t xml:space="preserve"> </w:t>
      </w:r>
      <w:r>
        <w:rPr>
          <w:sz w:val="24"/>
          <w:szCs w:val="24"/>
        </w:rPr>
        <w:t>(property owner name), (hereinafter referred to collectively as “Timbering Activity”); and</w:t>
      </w:r>
    </w:p>
    <w:p w14:paraId="68922780" w14:textId="5FDF2A2E" w:rsidR="003D2FDF" w:rsidRDefault="003D2FDF" w:rsidP="003B36CD">
      <w:pPr>
        <w:spacing w:before="240" w:after="240" w:line="240" w:lineRule="auto"/>
        <w:jc w:val="both"/>
        <w:rPr>
          <w:sz w:val="24"/>
          <w:szCs w:val="24"/>
        </w:rPr>
      </w:pPr>
      <w:proofErr w:type="gramStart"/>
      <w:r>
        <w:rPr>
          <w:b/>
          <w:bCs/>
          <w:sz w:val="24"/>
          <w:szCs w:val="24"/>
        </w:rPr>
        <w:t>Whereas,</w:t>
      </w:r>
      <w:proofErr w:type="gramEnd"/>
      <w:r>
        <w:rPr>
          <w:b/>
          <w:bCs/>
          <w:sz w:val="24"/>
          <w:szCs w:val="24"/>
        </w:rPr>
        <w:t xml:space="preserve"> </w:t>
      </w:r>
      <w:r>
        <w:rPr>
          <w:sz w:val="24"/>
          <w:szCs w:val="24"/>
        </w:rPr>
        <w:t>Authority and Operator desire to enter into an agreement, providing for the repair and maintenance of said roads and bridges thereon as a result of such Timbering Activity; and</w:t>
      </w:r>
    </w:p>
    <w:p w14:paraId="3F48A10C" w14:textId="65F269C8" w:rsidR="003D2FDF" w:rsidRDefault="003D2FDF" w:rsidP="003B36CD">
      <w:pPr>
        <w:spacing w:before="240" w:after="240" w:line="240" w:lineRule="auto"/>
        <w:jc w:val="both"/>
        <w:rPr>
          <w:sz w:val="24"/>
          <w:szCs w:val="24"/>
        </w:rPr>
      </w:pPr>
      <w:r>
        <w:rPr>
          <w:b/>
          <w:bCs/>
          <w:sz w:val="24"/>
          <w:szCs w:val="24"/>
        </w:rPr>
        <w:t xml:space="preserve">Whereas, </w:t>
      </w:r>
      <w:r w:rsidR="002D40E5">
        <w:rPr>
          <w:sz w:val="24"/>
          <w:szCs w:val="24"/>
        </w:rPr>
        <w:t xml:space="preserve">if any County Roads contemplated herein contain and railroad crossings, Section 2 below shall </w:t>
      </w:r>
      <w:proofErr w:type="gramStart"/>
      <w:r w:rsidR="002D40E5">
        <w:rPr>
          <w:sz w:val="24"/>
          <w:szCs w:val="24"/>
        </w:rPr>
        <w:t>apply;</w:t>
      </w:r>
      <w:proofErr w:type="gramEnd"/>
      <w:r w:rsidR="002D40E5">
        <w:rPr>
          <w:sz w:val="24"/>
          <w:szCs w:val="24"/>
        </w:rPr>
        <w:t xml:space="preserve"> </w:t>
      </w:r>
    </w:p>
    <w:p w14:paraId="3311C280" w14:textId="1C7E73E4" w:rsidR="002D40E5" w:rsidRDefault="002D40E5" w:rsidP="003B36CD">
      <w:pPr>
        <w:spacing w:before="240" w:after="240" w:line="240" w:lineRule="auto"/>
        <w:jc w:val="both"/>
        <w:rPr>
          <w:sz w:val="24"/>
          <w:szCs w:val="24"/>
        </w:rPr>
      </w:pPr>
      <w:r>
        <w:rPr>
          <w:b/>
          <w:bCs/>
          <w:sz w:val="24"/>
          <w:szCs w:val="24"/>
        </w:rPr>
        <w:t xml:space="preserve">Now Therefore, </w:t>
      </w:r>
      <w:r>
        <w:rPr>
          <w:sz w:val="24"/>
          <w:szCs w:val="24"/>
        </w:rPr>
        <w:t xml:space="preserve">in consideration of the good faith performance by each party of the mutual covenant’s hereafter set forth, and other good and valuable consideration, the receipt and sufficiency of which are hereby acknowledged, the Operator agrees to the maintenance and repair of said roads and bridges, to their PRE-TIMBERING ACTIVITY condition or as modified pursuant to </w:t>
      </w:r>
      <w:r>
        <w:rPr>
          <w:b/>
          <w:bCs/>
          <w:sz w:val="24"/>
          <w:szCs w:val="24"/>
        </w:rPr>
        <w:t xml:space="preserve">Appendix A (attached), </w:t>
      </w:r>
      <w:r>
        <w:rPr>
          <w:sz w:val="24"/>
          <w:szCs w:val="24"/>
        </w:rPr>
        <w:t>thereon for any damages thereto, as a result of TIMBERING ACTIVITY related to such sites.</w:t>
      </w:r>
    </w:p>
    <w:p w14:paraId="787EA4C7" w14:textId="42B75279" w:rsidR="002D40E5" w:rsidRDefault="002D40E5" w:rsidP="003B36CD">
      <w:pPr>
        <w:spacing w:before="240" w:after="240" w:line="240" w:lineRule="auto"/>
        <w:jc w:val="both"/>
        <w:rPr>
          <w:sz w:val="24"/>
          <w:szCs w:val="24"/>
        </w:rPr>
      </w:pPr>
      <w:r>
        <w:rPr>
          <w:b/>
          <w:bCs/>
          <w:sz w:val="24"/>
          <w:szCs w:val="24"/>
        </w:rPr>
        <w:t>Further</w:t>
      </w:r>
      <w:r>
        <w:rPr>
          <w:sz w:val="24"/>
          <w:szCs w:val="24"/>
        </w:rPr>
        <w:t xml:space="preserve">, </w:t>
      </w:r>
      <w:proofErr w:type="gramStart"/>
      <w:r>
        <w:rPr>
          <w:sz w:val="24"/>
          <w:szCs w:val="24"/>
        </w:rPr>
        <w:t>Operator</w:t>
      </w:r>
      <w:proofErr w:type="gramEnd"/>
      <w:r>
        <w:rPr>
          <w:sz w:val="24"/>
          <w:szCs w:val="24"/>
        </w:rPr>
        <w:t xml:space="preserve"> shall also provide for the strengthening and upgrading of the roads and bridges if agreed to be necessary, prior to or during any TIMBERING ACTIVITY.  The areas and structures required to be strengthened and/or upgraded shall be determined by an Engineer provided by the Operator with the approval of the County Engineer to be provided withing thirty (30) days of written request submitted by the Operator.  Operator’s engineer shall provide a written report to </w:t>
      </w:r>
      <w:r>
        <w:rPr>
          <w:sz w:val="24"/>
          <w:szCs w:val="24"/>
        </w:rPr>
        <w:lastRenderedPageBreak/>
        <w:t>HARRISON COUNTY ENGINEER detailing the condition of the roads and appurtenances covered under this Agreement along with any recommendations, if necessary.</w:t>
      </w:r>
    </w:p>
    <w:p w14:paraId="75DD3824" w14:textId="4548E685" w:rsidR="002D40E5" w:rsidRDefault="002D40E5" w:rsidP="003B36CD">
      <w:pPr>
        <w:spacing w:before="240" w:after="240" w:line="240" w:lineRule="auto"/>
        <w:jc w:val="both"/>
        <w:rPr>
          <w:sz w:val="24"/>
          <w:szCs w:val="24"/>
        </w:rPr>
      </w:pPr>
      <w:r>
        <w:rPr>
          <w:b/>
          <w:bCs/>
          <w:sz w:val="24"/>
          <w:szCs w:val="24"/>
        </w:rPr>
        <w:t xml:space="preserve">BOTH PARTIES FURTHER AGREE </w:t>
      </w:r>
      <w:r>
        <w:rPr>
          <w:sz w:val="24"/>
          <w:szCs w:val="24"/>
        </w:rPr>
        <w:t>to the following additional terms and conditions:</w:t>
      </w:r>
    </w:p>
    <w:p w14:paraId="234EE9E2" w14:textId="626EACF4" w:rsidR="002D40E5" w:rsidRDefault="002D40E5" w:rsidP="003B36CD">
      <w:pPr>
        <w:pStyle w:val="ListParagraph"/>
        <w:numPr>
          <w:ilvl w:val="0"/>
          <w:numId w:val="1"/>
        </w:numPr>
        <w:spacing w:before="240" w:after="240" w:line="240" w:lineRule="auto"/>
        <w:contextualSpacing w:val="0"/>
        <w:jc w:val="both"/>
        <w:rPr>
          <w:sz w:val="24"/>
          <w:szCs w:val="24"/>
        </w:rPr>
      </w:pPr>
      <w:r>
        <w:rPr>
          <w:sz w:val="24"/>
          <w:szCs w:val="24"/>
        </w:rPr>
        <w:t xml:space="preserve">Those portions of said roads and bridges and their appurtenances to be used by Operator hereunder and agreed to require necessary strengthening and/or upgrading by the Operator’s Engineer in conjunction with the County Engineer, shall be strengthened and/or upgraded to a condition </w:t>
      </w:r>
      <w:r w:rsidR="00F25EF3">
        <w:rPr>
          <w:sz w:val="24"/>
          <w:szCs w:val="24"/>
        </w:rPr>
        <w:t>sufficient</w:t>
      </w:r>
      <w:r>
        <w:rPr>
          <w:sz w:val="24"/>
          <w:szCs w:val="24"/>
        </w:rPr>
        <w:t xml:space="preserve"> and adequate to sustain the anticipated TIMBERING ACTIVITY by Operator, at Operator’s sole expense, and with the advice and approval of the County Engineer as detailed in Appendix A.  Thereafter, such roads shall be </w:t>
      </w:r>
      <w:r w:rsidR="00F25EF3">
        <w:rPr>
          <w:sz w:val="24"/>
          <w:szCs w:val="24"/>
        </w:rPr>
        <w:t xml:space="preserve">maintained by Operator for damages caused by Operator’s TIMBERING ACTIVITY, at Operator’s sole expense, throughout the term of this Agreement, to a level consistent with the condition of such roads at the commencement of its use by the Operator hereunder or as modified pursuant to Appendix A, as determined by the HARRISON COUNTY ENGINEER.  The maintenance of </w:t>
      </w:r>
      <w:proofErr w:type="gramStart"/>
      <w:r w:rsidR="00F25EF3">
        <w:rPr>
          <w:sz w:val="24"/>
          <w:szCs w:val="24"/>
        </w:rPr>
        <w:t>aforementioned roads</w:t>
      </w:r>
      <w:proofErr w:type="gramEnd"/>
      <w:r w:rsidR="00F25EF3">
        <w:rPr>
          <w:sz w:val="24"/>
          <w:szCs w:val="24"/>
        </w:rPr>
        <w:t xml:space="preserve"> includes the use of a commercially recognized dust palliative to control the airborne dust created and/or contributed to by the Operator or the Operator’s contractors and/or agents.</w:t>
      </w:r>
    </w:p>
    <w:p w14:paraId="414DC247" w14:textId="0C1D1478" w:rsidR="00AF3133" w:rsidRDefault="00AF3133" w:rsidP="003B36CD">
      <w:pPr>
        <w:pStyle w:val="ListParagraph"/>
        <w:numPr>
          <w:ilvl w:val="0"/>
          <w:numId w:val="1"/>
        </w:numPr>
        <w:spacing w:before="240" w:after="240" w:line="240" w:lineRule="auto"/>
        <w:contextualSpacing w:val="0"/>
        <w:jc w:val="both"/>
        <w:rPr>
          <w:sz w:val="24"/>
          <w:szCs w:val="24"/>
        </w:rPr>
      </w:pPr>
      <w:r>
        <w:rPr>
          <w:sz w:val="24"/>
          <w:szCs w:val="24"/>
        </w:rPr>
        <w:t xml:space="preserve">The Operator shall give notice to the railroad at least thirty (30) days prior to any known TIMBERING ACTIVITY utilizing a railroad crossing so that a joint inspection can determine the condition of the crossing.  Additionally, the Operator shall coordinate all work needing to be performed at a railroad crossing with the railroad company at least thirty (30) days of receipt of such notice, then the railroad waives all rights it has under this agreement with respect to the work specified in the notice.  Work performed at a railroad crossing may be </w:t>
      </w:r>
      <w:proofErr w:type="gramStart"/>
      <w:r>
        <w:rPr>
          <w:sz w:val="24"/>
          <w:szCs w:val="24"/>
        </w:rPr>
        <w:t>include</w:t>
      </w:r>
      <w:proofErr w:type="gramEnd"/>
      <w:r>
        <w:rPr>
          <w:sz w:val="24"/>
          <w:szCs w:val="24"/>
        </w:rPr>
        <w:t xml:space="preserve"> a separate agreement at the railroad’s discretion.  The Authority shall not be liable for any incidents arising out of or related to work performed at any railroad crossing pursuant to this Agreement or any separate Agreement between the Operator and the railroad company, or lack of notification by Operator.</w:t>
      </w:r>
    </w:p>
    <w:p w14:paraId="67CB0219" w14:textId="254F77B6" w:rsidR="00AF3133" w:rsidRDefault="00AF3133" w:rsidP="003B36CD">
      <w:pPr>
        <w:pStyle w:val="ListParagraph"/>
        <w:numPr>
          <w:ilvl w:val="0"/>
          <w:numId w:val="1"/>
        </w:numPr>
        <w:spacing w:before="240" w:after="240" w:line="240" w:lineRule="auto"/>
        <w:contextualSpacing w:val="0"/>
        <w:jc w:val="both"/>
        <w:rPr>
          <w:sz w:val="24"/>
          <w:szCs w:val="24"/>
        </w:rPr>
      </w:pPr>
      <w:r>
        <w:rPr>
          <w:sz w:val="24"/>
          <w:szCs w:val="24"/>
        </w:rPr>
        <w:t>Either the Operator or the Authority may terminate this Agreement following at least thirty (30) days written notice to the other of its intent to terminate.  As soon as possible after receipt of such notice, the Authority and the Operator shall inspect said roads and bridges and their appurtenances.  Following final inspection, the parties shall meet, and all restoration resulting from Operator’s sole expense.  Following completion of all restoration work, this Agreement shall be terminated and of no further force or effect.</w:t>
      </w:r>
    </w:p>
    <w:p w14:paraId="10594959" w14:textId="38CE5DF4" w:rsidR="005A29E1" w:rsidRDefault="005A29E1" w:rsidP="003B36CD">
      <w:pPr>
        <w:pStyle w:val="ListParagraph"/>
        <w:numPr>
          <w:ilvl w:val="0"/>
          <w:numId w:val="1"/>
        </w:numPr>
        <w:spacing w:before="240" w:after="240" w:line="240" w:lineRule="auto"/>
        <w:contextualSpacing w:val="0"/>
        <w:jc w:val="both"/>
        <w:rPr>
          <w:sz w:val="24"/>
          <w:szCs w:val="24"/>
        </w:rPr>
      </w:pPr>
      <w:r>
        <w:rPr>
          <w:sz w:val="24"/>
          <w:szCs w:val="24"/>
        </w:rPr>
        <w:t>Unless excepted for the reasons provided below, prior to the TIMBERING ACTIVITY on the Route, Operator shall post a bond or other surety in a form satisfactory to the Authority to cover the cost of any damages caused by the TIMBERING ACTIVITY on the Route by the Operator.  The amount of the bond or surety shall be in an amount no greater than 0 &amp; 00/100 Dollars ($0.00) per mile.  However, no such bond or surety shall be required of Operator, if any of the following conditions are satisfied:</w:t>
      </w:r>
    </w:p>
    <w:p w14:paraId="27AFFC2E" w14:textId="5BA7A81B" w:rsidR="005A29E1" w:rsidRDefault="005A29E1" w:rsidP="003B36CD">
      <w:pPr>
        <w:pStyle w:val="ListParagraph"/>
        <w:numPr>
          <w:ilvl w:val="0"/>
          <w:numId w:val="3"/>
        </w:numPr>
        <w:spacing w:before="240" w:after="240" w:line="240" w:lineRule="auto"/>
        <w:contextualSpacing w:val="0"/>
        <w:jc w:val="both"/>
        <w:rPr>
          <w:sz w:val="24"/>
          <w:szCs w:val="24"/>
        </w:rPr>
      </w:pPr>
      <w:r>
        <w:rPr>
          <w:sz w:val="24"/>
          <w:szCs w:val="24"/>
        </w:rPr>
        <w:lastRenderedPageBreak/>
        <w:t>A geotechnical analysis of the Route provided by the Operator and mutually accepted by the Authority and Operator exhibits that the Route’s condition is sufficient for the expected traffic necessary for the development of the oil and gas development site.</w:t>
      </w:r>
    </w:p>
    <w:p w14:paraId="07DDABE3" w14:textId="7C530E64" w:rsidR="005A29E1" w:rsidRDefault="005A29E1" w:rsidP="003B36CD">
      <w:pPr>
        <w:pStyle w:val="ListParagraph"/>
        <w:numPr>
          <w:ilvl w:val="0"/>
          <w:numId w:val="3"/>
        </w:numPr>
        <w:spacing w:before="240" w:after="240" w:line="240" w:lineRule="auto"/>
        <w:contextualSpacing w:val="0"/>
        <w:jc w:val="both"/>
        <w:rPr>
          <w:sz w:val="24"/>
          <w:szCs w:val="24"/>
        </w:rPr>
      </w:pPr>
      <w:r>
        <w:rPr>
          <w:sz w:val="24"/>
          <w:szCs w:val="24"/>
        </w:rPr>
        <w:t>The Operator provides a geotechnical analysis of the Route, mutually accepted by the Authority and Operator, and based on that analysis, an Operator and Authority-approved maintenance plan for the Route or an Operator and Authority-approved preventative repair plan of the Route is attached to the Agreement as an addendum.</w:t>
      </w:r>
    </w:p>
    <w:p w14:paraId="7E05E8B7" w14:textId="730EF41A" w:rsidR="005A29E1" w:rsidRDefault="005A29E1" w:rsidP="003B36CD">
      <w:pPr>
        <w:pStyle w:val="ListParagraph"/>
        <w:numPr>
          <w:ilvl w:val="0"/>
          <w:numId w:val="3"/>
        </w:numPr>
        <w:spacing w:before="240" w:after="240" w:line="240" w:lineRule="auto"/>
        <w:contextualSpacing w:val="0"/>
        <w:jc w:val="both"/>
        <w:rPr>
          <w:sz w:val="24"/>
          <w:szCs w:val="24"/>
        </w:rPr>
      </w:pPr>
      <w:r>
        <w:rPr>
          <w:sz w:val="24"/>
          <w:szCs w:val="24"/>
        </w:rPr>
        <w:t>The Operator has provided a sufficient bond or surety, mutually accepted by the Authority and Operator, in favor of the Authority for road usage by the Operator within the Authority’s oversight.</w:t>
      </w:r>
    </w:p>
    <w:p w14:paraId="5FD20F7F" w14:textId="5B9CB972" w:rsidR="005A29E1" w:rsidRDefault="00032A01" w:rsidP="003B36CD">
      <w:pPr>
        <w:pStyle w:val="ListParagraph"/>
        <w:numPr>
          <w:ilvl w:val="0"/>
          <w:numId w:val="1"/>
        </w:numPr>
        <w:spacing w:before="240" w:after="240" w:line="240" w:lineRule="auto"/>
        <w:contextualSpacing w:val="0"/>
        <w:jc w:val="both"/>
        <w:rPr>
          <w:sz w:val="24"/>
          <w:szCs w:val="24"/>
        </w:rPr>
      </w:pPr>
      <w:r>
        <w:rPr>
          <w:sz w:val="24"/>
          <w:szCs w:val="24"/>
        </w:rPr>
        <w:t xml:space="preserve">All motor vehicles to be utilized by Operator hereunder, whether owned by Operator or others, shall comply with all legal size, </w:t>
      </w:r>
      <w:proofErr w:type="gramStart"/>
      <w:r>
        <w:rPr>
          <w:sz w:val="24"/>
          <w:szCs w:val="24"/>
        </w:rPr>
        <w:t>load</w:t>
      </w:r>
      <w:proofErr w:type="gramEnd"/>
      <w:r>
        <w:rPr>
          <w:sz w:val="24"/>
          <w:szCs w:val="24"/>
        </w:rPr>
        <w:t xml:space="preserve"> and weight limits in accordance with State Law, and all nonconforming vehicles shall require the proper local permit.</w:t>
      </w:r>
    </w:p>
    <w:p w14:paraId="1470D0FB" w14:textId="22C25ECF" w:rsidR="00032A01" w:rsidRDefault="00032A01" w:rsidP="003B36CD">
      <w:pPr>
        <w:pStyle w:val="ListParagraph"/>
        <w:numPr>
          <w:ilvl w:val="0"/>
          <w:numId w:val="1"/>
        </w:numPr>
        <w:spacing w:before="240" w:after="240" w:line="240" w:lineRule="auto"/>
        <w:contextualSpacing w:val="0"/>
        <w:jc w:val="both"/>
        <w:rPr>
          <w:sz w:val="24"/>
          <w:szCs w:val="24"/>
        </w:rPr>
      </w:pPr>
      <w:r>
        <w:rPr>
          <w:sz w:val="24"/>
          <w:szCs w:val="24"/>
        </w:rPr>
        <w:t>Operator shall furnish the Authority with a written Letter of Authority, setting forth all contact information, including a twenty-four (24) hour emergency contact number, for the authorized local representative of the Operator, and such information shall be maintained and kept current at all times concerned hereunder.</w:t>
      </w:r>
    </w:p>
    <w:p w14:paraId="68B586D4" w14:textId="4F9ADEB0" w:rsidR="00032A01" w:rsidRDefault="00032A01" w:rsidP="003B36CD">
      <w:pPr>
        <w:pStyle w:val="ListParagraph"/>
        <w:numPr>
          <w:ilvl w:val="0"/>
          <w:numId w:val="1"/>
        </w:numPr>
        <w:spacing w:before="240" w:after="240" w:line="240" w:lineRule="auto"/>
        <w:contextualSpacing w:val="0"/>
        <w:jc w:val="both"/>
        <w:rPr>
          <w:sz w:val="24"/>
          <w:szCs w:val="24"/>
        </w:rPr>
      </w:pPr>
      <w:r>
        <w:rPr>
          <w:sz w:val="24"/>
          <w:szCs w:val="24"/>
        </w:rPr>
        <w:t xml:space="preserve">If Authority determines that any additional traffic signage is needed, or desired, </w:t>
      </w:r>
      <w:proofErr w:type="gramStart"/>
      <w:r>
        <w:rPr>
          <w:sz w:val="24"/>
          <w:szCs w:val="24"/>
        </w:rPr>
        <w:t>as a result of</w:t>
      </w:r>
      <w:proofErr w:type="gramEnd"/>
      <w:r>
        <w:rPr>
          <w:sz w:val="24"/>
          <w:szCs w:val="24"/>
        </w:rPr>
        <w:t xml:space="preserve"> this Agreement and in the interests of safety, then Operator shall provide for such signage at Operator’s sole expense.  </w:t>
      </w:r>
      <w:proofErr w:type="gramStart"/>
      <w:r>
        <w:rPr>
          <w:sz w:val="24"/>
          <w:szCs w:val="24"/>
        </w:rPr>
        <w:t>In the event that</w:t>
      </w:r>
      <w:proofErr w:type="gramEnd"/>
      <w:r>
        <w:rPr>
          <w:sz w:val="24"/>
          <w:szCs w:val="24"/>
        </w:rPr>
        <w:t xml:space="preserve"> any other safety concerns should arise during the course of this Agreement, Operator and Authority agree that they will mutually discuss such concerns and reach a resolution satisfactory to all concerned WITHIN 24 HOURS OF CONFIRMED NOTIFICATION OR ALL ACTIVITY WILL BE PUT ON HOLD UNTIL SUCH A RESOLUTION CAN BE REACHED.</w:t>
      </w:r>
    </w:p>
    <w:p w14:paraId="46BFE00A" w14:textId="68C1C1B2" w:rsidR="00032A01" w:rsidRDefault="00032A01" w:rsidP="003B36CD">
      <w:pPr>
        <w:pStyle w:val="ListParagraph"/>
        <w:numPr>
          <w:ilvl w:val="0"/>
          <w:numId w:val="1"/>
        </w:numPr>
        <w:spacing w:before="240" w:after="240" w:line="240" w:lineRule="auto"/>
        <w:contextualSpacing w:val="0"/>
        <w:jc w:val="both"/>
        <w:rPr>
          <w:sz w:val="24"/>
          <w:szCs w:val="24"/>
        </w:rPr>
      </w:pPr>
      <w:r>
        <w:rPr>
          <w:sz w:val="24"/>
          <w:szCs w:val="24"/>
        </w:rPr>
        <w:t xml:space="preserve">Operator shall protect, save, indemnify, and hold the Authority, its officials, and employees harmless from any liability, claims, damages, penalties, charges, or costs which may arise or be claimed </w:t>
      </w:r>
      <w:proofErr w:type="gramStart"/>
      <w:r>
        <w:rPr>
          <w:sz w:val="24"/>
          <w:szCs w:val="24"/>
        </w:rPr>
        <w:t>as a result of</w:t>
      </w:r>
      <w:proofErr w:type="gramEnd"/>
      <w:r>
        <w:rPr>
          <w:sz w:val="24"/>
          <w:szCs w:val="24"/>
        </w:rPr>
        <w:t xml:space="preserve"> any violations of any laws or ordinances, or any loss, damage or expense, including injury or death to any person, from any cause or causes from TIMBERING ACTIVITY whatsoever.</w:t>
      </w:r>
    </w:p>
    <w:p w14:paraId="23088600" w14:textId="1325E20B" w:rsidR="00032A01" w:rsidRPr="003B36CD" w:rsidRDefault="000A7336" w:rsidP="003B36CD">
      <w:pPr>
        <w:pStyle w:val="ListParagraph"/>
        <w:numPr>
          <w:ilvl w:val="0"/>
          <w:numId w:val="1"/>
        </w:numPr>
        <w:spacing w:before="240" w:after="240" w:line="240" w:lineRule="auto"/>
        <w:contextualSpacing w:val="0"/>
        <w:jc w:val="both"/>
        <w:rPr>
          <w:i/>
          <w:iCs/>
          <w:sz w:val="24"/>
          <w:szCs w:val="24"/>
        </w:rPr>
      </w:pPr>
      <w:r>
        <w:rPr>
          <w:sz w:val="24"/>
          <w:szCs w:val="24"/>
        </w:rPr>
        <w:t xml:space="preserve"> </w:t>
      </w:r>
      <w:r w:rsidR="003B36CD" w:rsidRPr="003B36CD">
        <w:rPr>
          <w:b/>
          <w:bCs/>
          <w:i/>
          <w:iCs/>
          <w:sz w:val="24"/>
          <w:szCs w:val="24"/>
        </w:rPr>
        <w:t>Operator assumes all liability for subcontractors and/or agents working on Operator’s behalf.</w:t>
      </w:r>
    </w:p>
    <w:p w14:paraId="305A2CAA" w14:textId="241FE5B6" w:rsidR="003B36CD" w:rsidRDefault="003B36CD" w:rsidP="003B36CD">
      <w:pPr>
        <w:pStyle w:val="ListParagraph"/>
        <w:numPr>
          <w:ilvl w:val="0"/>
          <w:numId w:val="1"/>
        </w:numPr>
        <w:spacing w:before="240" w:after="240" w:line="240" w:lineRule="auto"/>
        <w:contextualSpacing w:val="0"/>
        <w:jc w:val="both"/>
        <w:rPr>
          <w:sz w:val="24"/>
          <w:szCs w:val="24"/>
        </w:rPr>
      </w:pPr>
      <w:r>
        <w:rPr>
          <w:sz w:val="24"/>
          <w:szCs w:val="24"/>
        </w:rPr>
        <w:t>This Agreement shall be binding upon Operator and Authority, and TRANSFER OF SAID AGREEMENT TO ANY OTHER ENTITY WILL BE AT THE WRITTEN ACCEPTANCE OF BOTH PARTIES HEREIN.</w:t>
      </w:r>
    </w:p>
    <w:p w14:paraId="2FE26B0B" w14:textId="512EBAFE" w:rsidR="003B36CD" w:rsidRDefault="003B36CD" w:rsidP="003B36CD">
      <w:pPr>
        <w:pStyle w:val="ListParagraph"/>
        <w:numPr>
          <w:ilvl w:val="0"/>
          <w:numId w:val="1"/>
        </w:numPr>
        <w:spacing w:before="240" w:after="240" w:line="240" w:lineRule="auto"/>
        <w:contextualSpacing w:val="0"/>
        <w:jc w:val="both"/>
        <w:rPr>
          <w:sz w:val="24"/>
          <w:szCs w:val="24"/>
        </w:rPr>
      </w:pPr>
      <w:r>
        <w:rPr>
          <w:sz w:val="24"/>
          <w:szCs w:val="24"/>
        </w:rPr>
        <w:lastRenderedPageBreak/>
        <w:t xml:space="preserve">In any event that any clause, </w:t>
      </w:r>
      <w:proofErr w:type="gramStart"/>
      <w:r>
        <w:rPr>
          <w:sz w:val="24"/>
          <w:szCs w:val="24"/>
        </w:rPr>
        <w:t>provision</w:t>
      </w:r>
      <w:proofErr w:type="gramEnd"/>
      <w:r>
        <w:rPr>
          <w:sz w:val="24"/>
          <w:szCs w:val="24"/>
        </w:rPr>
        <w:t xml:space="preserve"> or remedy in this Agreement shall, for any reason, be deemed invalid or unenforceable, the remaining clauses and provisions shall not be affected, impaired or invalidated and shall remain in full force and effect.</w:t>
      </w:r>
    </w:p>
    <w:p w14:paraId="113C7475" w14:textId="72F273F4" w:rsidR="003B36CD" w:rsidRDefault="003B36CD" w:rsidP="003B36CD">
      <w:pPr>
        <w:pStyle w:val="ListParagraph"/>
        <w:numPr>
          <w:ilvl w:val="0"/>
          <w:numId w:val="1"/>
        </w:numPr>
        <w:spacing w:before="240" w:after="240" w:line="240" w:lineRule="auto"/>
        <w:contextualSpacing w:val="0"/>
        <w:jc w:val="both"/>
        <w:rPr>
          <w:sz w:val="24"/>
          <w:szCs w:val="24"/>
        </w:rPr>
      </w:pPr>
      <w:proofErr w:type="gramStart"/>
      <w:r>
        <w:rPr>
          <w:sz w:val="24"/>
          <w:szCs w:val="24"/>
        </w:rPr>
        <w:t>Agreement</w:t>
      </w:r>
      <w:proofErr w:type="gramEnd"/>
      <w:r>
        <w:rPr>
          <w:sz w:val="24"/>
          <w:szCs w:val="24"/>
        </w:rPr>
        <w:t xml:space="preserve"> shall be governed by laws of the State of Ohio.</w:t>
      </w:r>
    </w:p>
    <w:p w14:paraId="60C9AE22" w14:textId="60911F42" w:rsidR="003B36CD" w:rsidRDefault="003B36CD" w:rsidP="003B36CD">
      <w:pPr>
        <w:pStyle w:val="ListParagraph"/>
        <w:numPr>
          <w:ilvl w:val="0"/>
          <w:numId w:val="1"/>
        </w:numPr>
        <w:spacing w:before="240" w:after="240" w:line="240" w:lineRule="auto"/>
        <w:contextualSpacing w:val="0"/>
        <w:jc w:val="both"/>
        <w:rPr>
          <w:sz w:val="24"/>
          <w:szCs w:val="24"/>
        </w:rPr>
      </w:pPr>
      <w:r>
        <w:rPr>
          <w:sz w:val="24"/>
          <w:szCs w:val="24"/>
        </w:rPr>
        <w:t>This Agreement shall be in effect on ______________________________, 20_____.</w:t>
      </w:r>
    </w:p>
    <w:p w14:paraId="6CF75990" w14:textId="4B0AB717" w:rsidR="003B36CD" w:rsidRDefault="003B36CD" w:rsidP="003B36CD">
      <w:pPr>
        <w:spacing w:before="240" w:after="240" w:line="240" w:lineRule="auto"/>
        <w:jc w:val="both"/>
        <w:rPr>
          <w:sz w:val="24"/>
          <w:szCs w:val="24"/>
        </w:rPr>
      </w:pPr>
      <w:r>
        <w:rPr>
          <w:sz w:val="24"/>
          <w:szCs w:val="24"/>
        </w:rPr>
        <w:t>Executed in duplicate on the dates set forth below.</w:t>
      </w:r>
    </w:p>
    <w:p w14:paraId="3ACF23B0" w14:textId="77777777" w:rsidR="003B36CD" w:rsidRDefault="003B36CD" w:rsidP="003B36CD">
      <w:pPr>
        <w:spacing w:before="240" w:after="240" w:line="240" w:lineRule="auto"/>
        <w:jc w:val="both"/>
        <w:rPr>
          <w:sz w:val="24"/>
          <w:szCs w:val="24"/>
        </w:rPr>
      </w:pPr>
    </w:p>
    <w:p w14:paraId="7FFB23BD" w14:textId="2FC48C7D" w:rsidR="003B36CD" w:rsidRDefault="003B36CD" w:rsidP="00BB45FB">
      <w:pPr>
        <w:tabs>
          <w:tab w:val="center" w:pos="1890"/>
          <w:tab w:val="center" w:pos="7200"/>
        </w:tabs>
        <w:spacing w:before="240" w:after="240" w:line="240" w:lineRule="auto"/>
        <w:jc w:val="both"/>
        <w:rPr>
          <w:b/>
          <w:bCs/>
          <w:sz w:val="24"/>
          <w:szCs w:val="24"/>
          <w:u w:val="single"/>
        </w:rPr>
      </w:pPr>
      <w:r>
        <w:rPr>
          <w:sz w:val="24"/>
          <w:szCs w:val="24"/>
        </w:rPr>
        <w:tab/>
      </w:r>
      <w:r>
        <w:rPr>
          <w:b/>
          <w:bCs/>
          <w:sz w:val="24"/>
          <w:szCs w:val="24"/>
          <w:u w:val="single"/>
        </w:rPr>
        <w:t>Authority</w:t>
      </w:r>
      <w:r>
        <w:rPr>
          <w:b/>
          <w:bCs/>
          <w:sz w:val="24"/>
          <w:szCs w:val="24"/>
        </w:rPr>
        <w:tab/>
      </w:r>
      <w:r>
        <w:rPr>
          <w:b/>
          <w:bCs/>
          <w:sz w:val="24"/>
          <w:szCs w:val="24"/>
          <w:u w:val="single"/>
        </w:rPr>
        <w:t>Operator</w:t>
      </w:r>
    </w:p>
    <w:p w14:paraId="61115C6D" w14:textId="77777777" w:rsidR="00BB45FB" w:rsidRDefault="00BB45FB" w:rsidP="003B36CD">
      <w:pPr>
        <w:tabs>
          <w:tab w:val="center" w:pos="2160"/>
          <w:tab w:val="center" w:pos="7200"/>
        </w:tabs>
        <w:spacing w:before="240" w:after="240" w:line="240" w:lineRule="auto"/>
        <w:jc w:val="both"/>
        <w:rPr>
          <w:b/>
          <w:bCs/>
          <w:sz w:val="24"/>
          <w:szCs w:val="24"/>
          <w:u w:val="single"/>
        </w:rPr>
      </w:pPr>
    </w:p>
    <w:p w14:paraId="330E5BF2" w14:textId="743BD4C4" w:rsidR="003B36CD" w:rsidRDefault="003B36CD" w:rsidP="00BB45FB">
      <w:pPr>
        <w:tabs>
          <w:tab w:val="left" w:pos="180"/>
          <w:tab w:val="center" w:pos="7200"/>
        </w:tabs>
        <w:spacing w:before="120" w:after="120" w:line="240" w:lineRule="auto"/>
        <w:contextualSpacing/>
        <w:jc w:val="both"/>
        <w:rPr>
          <w:sz w:val="24"/>
          <w:szCs w:val="24"/>
        </w:rPr>
      </w:pPr>
      <w:proofErr w:type="gramStart"/>
      <w:r>
        <w:rPr>
          <w:sz w:val="24"/>
          <w:szCs w:val="24"/>
        </w:rPr>
        <w:t>By:_</w:t>
      </w:r>
      <w:proofErr w:type="gramEnd"/>
      <w:r>
        <w:rPr>
          <w:sz w:val="24"/>
          <w:szCs w:val="24"/>
        </w:rPr>
        <w:t>____________________________</w:t>
      </w:r>
      <w:r>
        <w:rPr>
          <w:sz w:val="24"/>
          <w:szCs w:val="24"/>
        </w:rPr>
        <w:tab/>
        <w:t>By: _____________________________</w:t>
      </w:r>
    </w:p>
    <w:p w14:paraId="5D296D53" w14:textId="555A4D28" w:rsidR="003B36CD" w:rsidRDefault="00BB45FB" w:rsidP="00BB45FB">
      <w:pPr>
        <w:tabs>
          <w:tab w:val="left" w:pos="180"/>
          <w:tab w:val="center" w:pos="7200"/>
        </w:tabs>
        <w:spacing w:before="120" w:after="120" w:line="240" w:lineRule="auto"/>
        <w:contextualSpacing/>
        <w:jc w:val="both"/>
        <w:rPr>
          <w:sz w:val="24"/>
          <w:szCs w:val="24"/>
        </w:rPr>
      </w:pPr>
      <w:r>
        <w:rPr>
          <w:sz w:val="24"/>
          <w:szCs w:val="24"/>
        </w:rPr>
        <w:t xml:space="preserve">                       </w:t>
      </w:r>
      <w:r w:rsidR="003B36CD">
        <w:rPr>
          <w:sz w:val="24"/>
          <w:szCs w:val="24"/>
        </w:rPr>
        <w:t>Commissioner</w:t>
      </w:r>
      <w:r w:rsidR="003B36CD">
        <w:rPr>
          <w:sz w:val="24"/>
          <w:szCs w:val="24"/>
        </w:rPr>
        <w:tab/>
        <w:t>Signature</w:t>
      </w:r>
    </w:p>
    <w:p w14:paraId="1B48B5C2" w14:textId="77777777" w:rsidR="00BB45FB" w:rsidRDefault="00BB45FB" w:rsidP="00BB45FB">
      <w:pPr>
        <w:tabs>
          <w:tab w:val="left" w:pos="180"/>
          <w:tab w:val="center" w:pos="7200"/>
        </w:tabs>
        <w:spacing w:before="240" w:after="120" w:line="240" w:lineRule="auto"/>
        <w:jc w:val="both"/>
        <w:rPr>
          <w:sz w:val="24"/>
          <w:szCs w:val="24"/>
        </w:rPr>
      </w:pPr>
    </w:p>
    <w:p w14:paraId="46C54DEB" w14:textId="62380C9C" w:rsidR="003B36CD" w:rsidRDefault="003B36CD" w:rsidP="00BB45FB">
      <w:pPr>
        <w:tabs>
          <w:tab w:val="left" w:pos="180"/>
          <w:tab w:val="center" w:pos="7200"/>
        </w:tabs>
        <w:spacing w:before="240" w:after="120" w:line="240" w:lineRule="auto"/>
        <w:contextualSpacing/>
        <w:jc w:val="both"/>
        <w:rPr>
          <w:sz w:val="24"/>
          <w:szCs w:val="24"/>
        </w:rPr>
      </w:pPr>
      <w:proofErr w:type="gramStart"/>
      <w:r>
        <w:rPr>
          <w:sz w:val="24"/>
          <w:szCs w:val="24"/>
        </w:rPr>
        <w:t>By:_</w:t>
      </w:r>
      <w:proofErr w:type="gramEnd"/>
      <w:r>
        <w:rPr>
          <w:sz w:val="24"/>
          <w:szCs w:val="24"/>
        </w:rPr>
        <w:t>____________________________</w:t>
      </w:r>
      <w:r>
        <w:rPr>
          <w:sz w:val="24"/>
          <w:szCs w:val="24"/>
        </w:rPr>
        <w:tab/>
        <w:t>________________________________</w:t>
      </w:r>
    </w:p>
    <w:p w14:paraId="76AC5F4D" w14:textId="7C08433A" w:rsidR="003B36CD" w:rsidRDefault="00BB45FB" w:rsidP="00BB45FB">
      <w:pPr>
        <w:tabs>
          <w:tab w:val="left" w:pos="180"/>
          <w:tab w:val="center" w:pos="7200"/>
        </w:tabs>
        <w:spacing w:before="240" w:after="120" w:line="240" w:lineRule="auto"/>
        <w:contextualSpacing/>
        <w:jc w:val="both"/>
        <w:rPr>
          <w:sz w:val="24"/>
          <w:szCs w:val="24"/>
        </w:rPr>
      </w:pPr>
      <w:r>
        <w:rPr>
          <w:sz w:val="24"/>
          <w:szCs w:val="24"/>
        </w:rPr>
        <w:t xml:space="preserve">                       </w:t>
      </w:r>
      <w:r w:rsidR="003B36CD">
        <w:rPr>
          <w:sz w:val="24"/>
          <w:szCs w:val="24"/>
        </w:rPr>
        <w:t>Commissioner</w:t>
      </w:r>
      <w:r w:rsidR="003B36CD">
        <w:rPr>
          <w:sz w:val="24"/>
          <w:szCs w:val="24"/>
        </w:rPr>
        <w:tab/>
        <w:t>Printed Name</w:t>
      </w:r>
    </w:p>
    <w:p w14:paraId="6712C27F" w14:textId="77777777" w:rsidR="00BB45FB" w:rsidRDefault="00BB45FB" w:rsidP="00BB45FB">
      <w:pPr>
        <w:tabs>
          <w:tab w:val="left" w:pos="180"/>
          <w:tab w:val="center" w:pos="7200"/>
        </w:tabs>
        <w:spacing w:before="240" w:after="120" w:line="240" w:lineRule="auto"/>
        <w:jc w:val="both"/>
        <w:rPr>
          <w:sz w:val="24"/>
          <w:szCs w:val="24"/>
        </w:rPr>
      </w:pPr>
    </w:p>
    <w:p w14:paraId="4F273C36" w14:textId="2321E9CA" w:rsidR="003B36CD" w:rsidRDefault="003B36CD" w:rsidP="00BB45FB">
      <w:pPr>
        <w:tabs>
          <w:tab w:val="left" w:pos="180"/>
          <w:tab w:val="center" w:pos="7200"/>
        </w:tabs>
        <w:spacing w:before="240" w:after="120" w:line="240" w:lineRule="auto"/>
        <w:contextualSpacing/>
        <w:jc w:val="both"/>
        <w:rPr>
          <w:sz w:val="24"/>
          <w:szCs w:val="24"/>
        </w:rPr>
      </w:pPr>
      <w:proofErr w:type="gramStart"/>
      <w:r>
        <w:rPr>
          <w:sz w:val="24"/>
          <w:szCs w:val="24"/>
        </w:rPr>
        <w:t>By:_</w:t>
      </w:r>
      <w:proofErr w:type="gramEnd"/>
      <w:r>
        <w:rPr>
          <w:sz w:val="24"/>
          <w:szCs w:val="24"/>
        </w:rPr>
        <w:t>____________________________</w:t>
      </w:r>
      <w:r>
        <w:rPr>
          <w:sz w:val="24"/>
          <w:szCs w:val="24"/>
        </w:rPr>
        <w:tab/>
        <w:t>________________________________</w:t>
      </w:r>
    </w:p>
    <w:p w14:paraId="7949A55F" w14:textId="38238F08" w:rsidR="003B36CD" w:rsidRDefault="00BB45FB" w:rsidP="00BB45FB">
      <w:pPr>
        <w:tabs>
          <w:tab w:val="left" w:pos="180"/>
          <w:tab w:val="center" w:pos="7200"/>
        </w:tabs>
        <w:spacing w:before="240" w:after="120" w:line="240" w:lineRule="auto"/>
        <w:contextualSpacing/>
        <w:jc w:val="both"/>
        <w:rPr>
          <w:sz w:val="24"/>
          <w:szCs w:val="24"/>
        </w:rPr>
      </w:pPr>
      <w:r>
        <w:rPr>
          <w:sz w:val="24"/>
          <w:szCs w:val="24"/>
        </w:rPr>
        <w:t xml:space="preserve">                       </w:t>
      </w:r>
      <w:r w:rsidR="003B36CD">
        <w:rPr>
          <w:sz w:val="24"/>
          <w:szCs w:val="24"/>
        </w:rPr>
        <w:t>Commissioner</w:t>
      </w:r>
      <w:r w:rsidR="003B36CD">
        <w:rPr>
          <w:sz w:val="24"/>
          <w:szCs w:val="24"/>
        </w:rPr>
        <w:tab/>
        <w:t>Company Name</w:t>
      </w:r>
    </w:p>
    <w:p w14:paraId="59D8D457" w14:textId="77777777" w:rsidR="00BB45FB" w:rsidRDefault="00BB45FB" w:rsidP="00BB45FB">
      <w:pPr>
        <w:tabs>
          <w:tab w:val="left" w:pos="180"/>
          <w:tab w:val="center" w:pos="7200"/>
        </w:tabs>
        <w:spacing w:before="240" w:after="120" w:line="240" w:lineRule="auto"/>
        <w:jc w:val="both"/>
        <w:rPr>
          <w:sz w:val="24"/>
          <w:szCs w:val="24"/>
        </w:rPr>
      </w:pPr>
    </w:p>
    <w:p w14:paraId="2049B5B5" w14:textId="2B0E2CC9" w:rsidR="003B36CD" w:rsidRDefault="003B36CD" w:rsidP="00BB45FB">
      <w:pPr>
        <w:tabs>
          <w:tab w:val="left" w:pos="180"/>
          <w:tab w:val="center" w:pos="7200"/>
        </w:tabs>
        <w:spacing w:before="240" w:after="120" w:line="240" w:lineRule="auto"/>
        <w:contextualSpacing/>
        <w:jc w:val="both"/>
        <w:rPr>
          <w:sz w:val="24"/>
          <w:szCs w:val="24"/>
        </w:rPr>
      </w:pPr>
      <w:proofErr w:type="gramStart"/>
      <w:r>
        <w:rPr>
          <w:sz w:val="24"/>
          <w:szCs w:val="24"/>
        </w:rPr>
        <w:t>By:_</w:t>
      </w:r>
      <w:proofErr w:type="gramEnd"/>
      <w:r>
        <w:rPr>
          <w:sz w:val="24"/>
          <w:szCs w:val="24"/>
        </w:rPr>
        <w:t>____________________________</w:t>
      </w:r>
      <w:r>
        <w:rPr>
          <w:sz w:val="24"/>
          <w:szCs w:val="24"/>
        </w:rPr>
        <w:tab/>
        <w:t>________________________________</w:t>
      </w:r>
    </w:p>
    <w:p w14:paraId="3659496E" w14:textId="48E4B8A3" w:rsidR="003B36CD" w:rsidRDefault="00BB45FB" w:rsidP="00BB45FB">
      <w:pPr>
        <w:tabs>
          <w:tab w:val="left" w:pos="180"/>
          <w:tab w:val="center" w:pos="7200"/>
        </w:tabs>
        <w:spacing w:before="240" w:after="120" w:line="240" w:lineRule="auto"/>
        <w:contextualSpacing/>
        <w:jc w:val="both"/>
        <w:rPr>
          <w:sz w:val="24"/>
          <w:szCs w:val="24"/>
        </w:rPr>
      </w:pPr>
      <w:r>
        <w:rPr>
          <w:sz w:val="24"/>
          <w:szCs w:val="24"/>
        </w:rPr>
        <w:t xml:space="preserve">                            </w:t>
      </w:r>
      <w:r w:rsidR="003B36CD">
        <w:rPr>
          <w:sz w:val="24"/>
          <w:szCs w:val="24"/>
        </w:rPr>
        <w:t>Engineer</w:t>
      </w:r>
      <w:r w:rsidR="003B36CD">
        <w:rPr>
          <w:sz w:val="24"/>
          <w:szCs w:val="24"/>
        </w:rPr>
        <w:tab/>
        <w:t>Dated</w:t>
      </w:r>
    </w:p>
    <w:p w14:paraId="1C6DE350" w14:textId="77777777" w:rsidR="00BB45FB" w:rsidRDefault="00BB45FB" w:rsidP="00BB45FB">
      <w:pPr>
        <w:tabs>
          <w:tab w:val="left" w:pos="180"/>
          <w:tab w:val="center" w:pos="7200"/>
        </w:tabs>
        <w:spacing w:before="240" w:after="120" w:line="240" w:lineRule="auto"/>
        <w:jc w:val="both"/>
        <w:rPr>
          <w:sz w:val="24"/>
          <w:szCs w:val="24"/>
        </w:rPr>
      </w:pPr>
    </w:p>
    <w:p w14:paraId="6369FC3A" w14:textId="488E76BC" w:rsidR="003B36CD" w:rsidRDefault="003B36CD" w:rsidP="00BB45FB">
      <w:pPr>
        <w:tabs>
          <w:tab w:val="left" w:pos="180"/>
          <w:tab w:val="center" w:pos="7200"/>
        </w:tabs>
        <w:spacing w:before="240" w:after="120" w:line="240" w:lineRule="auto"/>
        <w:jc w:val="both"/>
        <w:rPr>
          <w:sz w:val="24"/>
          <w:szCs w:val="24"/>
        </w:rPr>
      </w:pPr>
      <w:proofErr w:type="gramStart"/>
      <w:r>
        <w:rPr>
          <w:sz w:val="24"/>
          <w:szCs w:val="24"/>
        </w:rPr>
        <w:t>Dated:_</w:t>
      </w:r>
      <w:proofErr w:type="gramEnd"/>
      <w:r>
        <w:rPr>
          <w:sz w:val="24"/>
          <w:szCs w:val="24"/>
        </w:rPr>
        <w:t>_________________________</w:t>
      </w:r>
    </w:p>
    <w:p w14:paraId="3DEE8BBF" w14:textId="77777777" w:rsidR="003B36CD" w:rsidRDefault="003B36CD" w:rsidP="003B36CD">
      <w:pPr>
        <w:tabs>
          <w:tab w:val="left" w:pos="180"/>
          <w:tab w:val="center" w:pos="7200"/>
        </w:tabs>
        <w:spacing w:before="240" w:after="240" w:line="240" w:lineRule="auto"/>
        <w:jc w:val="both"/>
        <w:rPr>
          <w:sz w:val="24"/>
          <w:szCs w:val="24"/>
        </w:rPr>
      </w:pPr>
    </w:p>
    <w:p w14:paraId="10603944" w14:textId="77777777" w:rsidR="003B36CD" w:rsidRDefault="003B36CD" w:rsidP="003B36CD">
      <w:pPr>
        <w:tabs>
          <w:tab w:val="left" w:pos="180"/>
          <w:tab w:val="center" w:pos="7200"/>
        </w:tabs>
        <w:spacing w:before="240" w:after="240" w:line="240" w:lineRule="auto"/>
        <w:jc w:val="both"/>
        <w:rPr>
          <w:sz w:val="24"/>
          <w:szCs w:val="24"/>
        </w:rPr>
      </w:pPr>
    </w:p>
    <w:p w14:paraId="46D274E1" w14:textId="118EB744" w:rsidR="003B36CD" w:rsidRDefault="003B36CD" w:rsidP="003B36CD">
      <w:pPr>
        <w:tabs>
          <w:tab w:val="left" w:pos="180"/>
          <w:tab w:val="center" w:pos="7200"/>
        </w:tabs>
        <w:spacing w:before="240" w:after="240" w:line="240" w:lineRule="auto"/>
        <w:jc w:val="both"/>
        <w:rPr>
          <w:sz w:val="24"/>
          <w:szCs w:val="24"/>
        </w:rPr>
      </w:pPr>
      <w:r>
        <w:rPr>
          <w:sz w:val="24"/>
          <w:szCs w:val="24"/>
        </w:rPr>
        <w:t xml:space="preserve">Approved As </w:t>
      </w:r>
      <w:proofErr w:type="gramStart"/>
      <w:r>
        <w:rPr>
          <w:sz w:val="24"/>
          <w:szCs w:val="24"/>
        </w:rPr>
        <w:t>To</w:t>
      </w:r>
      <w:proofErr w:type="gramEnd"/>
      <w:r>
        <w:rPr>
          <w:sz w:val="24"/>
          <w:szCs w:val="24"/>
        </w:rPr>
        <w:t xml:space="preserve"> Form</w:t>
      </w:r>
    </w:p>
    <w:p w14:paraId="79CEBB59" w14:textId="6B70EA96" w:rsidR="00BB45FB" w:rsidRDefault="00BB45FB" w:rsidP="00BB45FB">
      <w:pPr>
        <w:tabs>
          <w:tab w:val="left" w:pos="180"/>
          <w:tab w:val="center" w:pos="7200"/>
        </w:tabs>
        <w:spacing w:before="240" w:after="240" w:line="240" w:lineRule="auto"/>
        <w:contextualSpacing/>
        <w:jc w:val="both"/>
        <w:rPr>
          <w:sz w:val="24"/>
          <w:szCs w:val="24"/>
        </w:rPr>
      </w:pPr>
      <w:proofErr w:type="gramStart"/>
      <w:r>
        <w:rPr>
          <w:sz w:val="24"/>
          <w:szCs w:val="24"/>
        </w:rPr>
        <w:t>By:_</w:t>
      </w:r>
      <w:proofErr w:type="gramEnd"/>
      <w:r>
        <w:rPr>
          <w:sz w:val="24"/>
          <w:szCs w:val="24"/>
        </w:rPr>
        <w:t>____________________________</w:t>
      </w:r>
    </w:p>
    <w:p w14:paraId="0914EFE7" w14:textId="747727EA" w:rsidR="00BB45FB" w:rsidRDefault="00BB45FB" w:rsidP="00BB45FB">
      <w:pPr>
        <w:tabs>
          <w:tab w:val="left" w:pos="180"/>
          <w:tab w:val="center" w:pos="7200"/>
        </w:tabs>
        <w:spacing w:before="240" w:after="240" w:line="240" w:lineRule="auto"/>
        <w:contextualSpacing/>
        <w:jc w:val="both"/>
        <w:rPr>
          <w:sz w:val="24"/>
          <w:szCs w:val="24"/>
        </w:rPr>
      </w:pPr>
      <w:r>
        <w:rPr>
          <w:sz w:val="24"/>
          <w:szCs w:val="24"/>
        </w:rPr>
        <w:t>Prosecuting Attorney</w:t>
      </w:r>
    </w:p>
    <w:p w14:paraId="1FB22F92" w14:textId="77777777" w:rsidR="00BB45FB" w:rsidRDefault="00BB45FB" w:rsidP="003B36CD">
      <w:pPr>
        <w:tabs>
          <w:tab w:val="left" w:pos="180"/>
          <w:tab w:val="center" w:pos="7200"/>
        </w:tabs>
        <w:spacing w:before="240" w:after="240" w:line="240" w:lineRule="auto"/>
        <w:jc w:val="both"/>
        <w:rPr>
          <w:sz w:val="24"/>
          <w:szCs w:val="24"/>
        </w:rPr>
      </w:pPr>
    </w:p>
    <w:p w14:paraId="218C083B" w14:textId="4243020B" w:rsidR="00BB45FB" w:rsidRDefault="00BB45FB" w:rsidP="003B36CD">
      <w:pPr>
        <w:tabs>
          <w:tab w:val="left" w:pos="180"/>
          <w:tab w:val="center" w:pos="7200"/>
        </w:tabs>
        <w:spacing w:before="240" w:after="240" w:line="240" w:lineRule="auto"/>
        <w:jc w:val="both"/>
        <w:rPr>
          <w:sz w:val="24"/>
          <w:szCs w:val="24"/>
        </w:rPr>
      </w:pPr>
      <w:proofErr w:type="gramStart"/>
      <w:r>
        <w:rPr>
          <w:sz w:val="24"/>
          <w:szCs w:val="24"/>
        </w:rPr>
        <w:t>Date:_</w:t>
      </w:r>
      <w:proofErr w:type="gramEnd"/>
      <w:r>
        <w:rPr>
          <w:sz w:val="24"/>
          <w:szCs w:val="24"/>
        </w:rPr>
        <w:t>__________________________</w:t>
      </w:r>
    </w:p>
    <w:p w14:paraId="5F63768B" w14:textId="380B4F1E" w:rsidR="007B4A9B" w:rsidRDefault="00051FB0" w:rsidP="00051FB0">
      <w:pPr>
        <w:tabs>
          <w:tab w:val="left" w:pos="180"/>
          <w:tab w:val="center" w:pos="7200"/>
        </w:tabs>
        <w:spacing w:before="240" w:after="240" w:line="240" w:lineRule="auto"/>
        <w:jc w:val="center"/>
        <w:rPr>
          <w:b/>
          <w:bCs/>
          <w:sz w:val="36"/>
          <w:szCs w:val="36"/>
          <w:u w:val="single"/>
        </w:rPr>
      </w:pPr>
      <w:r w:rsidRPr="00051FB0">
        <w:rPr>
          <w:b/>
          <w:bCs/>
          <w:sz w:val="36"/>
          <w:szCs w:val="36"/>
          <w:u w:val="single"/>
        </w:rPr>
        <w:lastRenderedPageBreak/>
        <w:t>Appendix A</w:t>
      </w:r>
    </w:p>
    <w:p w14:paraId="20FBD3EC" w14:textId="5BA9D567" w:rsidR="00051FB0" w:rsidRDefault="00051FB0" w:rsidP="00051FB0">
      <w:pPr>
        <w:tabs>
          <w:tab w:val="left" w:pos="180"/>
          <w:tab w:val="center" w:pos="7200"/>
        </w:tabs>
        <w:spacing w:before="240" w:after="240" w:line="240" w:lineRule="auto"/>
        <w:rPr>
          <w:sz w:val="24"/>
          <w:szCs w:val="24"/>
        </w:rPr>
      </w:pPr>
      <w:r w:rsidRPr="00051FB0">
        <w:rPr>
          <w:sz w:val="24"/>
          <w:szCs w:val="24"/>
        </w:rPr>
        <w:t>Operator shall be required to:</w:t>
      </w:r>
    </w:p>
    <w:p w14:paraId="6ECC20A0" w14:textId="23D8C804"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MAINTAIN ACCESS INTO ALL RESIDENTS FOR FIRE AND EMS SERVICES, TRAFFIC TO ALL HOUSES FROM ONE DIRECTION OR THE OTHER MAINTAINED DAILY, AND THIS INFORMATION CONVEYED TO THE SHERIFF’S OFFICE WEEKLY, EITHER BY FAX, PHONE OR EMAIL.</w:t>
      </w:r>
    </w:p>
    <w:p w14:paraId="537485C0" w14:textId="1489982F"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 xml:space="preserve">MAINTAIN ACCESS ON ALL ROADS FOR SCHOOL BUS ACTIVITY AS DETERMINED BY </w:t>
      </w:r>
      <w:proofErr w:type="gramStart"/>
      <w:r>
        <w:rPr>
          <w:sz w:val="24"/>
          <w:szCs w:val="24"/>
        </w:rPr>
        <w:t>AUTHORITY</w:t>
      </w:r>
      <w:proofErr w:type="gramEnd"/>
      <w:r>
        <w:rPr>
          <w:sz w:val="24"/>
          <w:szCs w:val="24"/>
        </w:rPr>
        <w:t xml:space="preserve"> AND SCHOOL BUS COORDINATOR.</w:t>
      </w:r>
    </w:p>
    <w:p w14:paraId="5A2321EF" w14:textId="77BDECBF"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ALL GENERAL TRAFFIC WILL BE MAINTAINED</w:t>
      </w:r>
    </w:p>
    <w:p w14:paraId="72F20729" w14:textId="02055B69"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MAINTAIN ROADS DURING TIMBERING ACTIVITY FOR THOSE DAMAGES CAUSED BY SAID TIMBERING ACTIVITY.</w:t>
      </w:r>
    </w:p>
    <w:p w14:paraId="1CC68665" w14:textId="3B9F59CC"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ANY STONE APPLIED TO THE ROAD BY THE HARRISON COUNTY ENGINEER, TO REMEDY TIMBERING ACTIVITY WILL BE BILLED TO SAID TIMBER COMPANY ALONG WITH EQUIPMENT AND MAN HOURS.</w:t>
      </w:r>
    </w:p>
    <w:p w14:paraId="459A13BF" w14:textId="197762F4"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ALL EXCESS MUD ON ROADWAY WILL BE EITHER REMOVED AND/OR STONED, IF GRAVEL ROAD, WITH STONE SUITABLE TO THE HARRISON COUNTY ENGINEER AND WHICH WILL NOT AFFECT NORMAL PASSENGER CAR TRAFFIC.</w:t>
      </w:r>
    </w:p>
    <w:p w14:paraId="0D8F2647" w14:textId="0248E17C"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 xml:space="preserve">ANY ADDITIONAL RIGHT OF WAY REQUIRED BY HARRISON COUNTY COMMISSIONERS OR OPERATOR FOR THE IMPROVEMENTS UNDER THIS SAID </w:t>
      </w:r>
      <w:proofErr w:type="gramStart"/>
      <w:r>
        <w:rPr>
          <w:sz w:val="24"/>
          <w:szCs w:val="24"/>
        </w:rPr>
        <w:t>RUMA,</w:t>
      </w:r>
      <w:proofErr w:type="gramEnd"/>
      <w:r>
        <w:rPr>
          <w:sz w:val="24"/>
          <w:szCs w:val="24"/>
        </w:rPr>
        <w:t xml:space="preserve"> WILL BE ACQUIRED THROUGH OPERATOR AND TRANSFERRED TO HARRISON COUNTY COMMISSIONERS AS ROADWAY EASEMENT.</w:t>
      </w:r>
    </w:p>
    <w:p w14:paraId="120DDCA9" w14:textId="1B928519"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DUST CONTROL MEASURERS WILL BE ADDRESSED DAILY WHILE ACTIVITY IS HAPPENING WITH TIMBERING ACTIVITY.  THE DUST MAY BE CONTROLLED EITHER WITH WATER OR OTHER INDUSTRY ACCEPTED METHOD.</w:t>
      </w:r>
    </w:p>
    <w:p w14:paraId="6E7F73E7" w14:textId="7019AFF9"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 xml:space="preserve">REIMBURSE THE AUTHORITY FOR MINOR MAINTENANCE OF THE ROAD DURING THE HAULING PERIOD (OR </w:t>
      </w:r>
      <w:proofErr w:type="gramStart"/>
      <w:r>
        <w:rPr>
          <w:sz w:val="24"/>
          <w:szCs w:val="24"/>
        </w:rPr>
        <w:t>PROVIDE FOR</w:t>
      </w:r>
      <w:proofErr w:type="gramEnd"/>
      <w:r>
        <w:rPr>
          <w:sz w:val="24"/>
          <w:szCs w:val="24"/>
        </w:rPr>
        <w:t xml:space="preserve"> A CONTRACTOR TO PERFORM MINOR MAINTENANCE ON 24 HOUR NOTICE) FOR DAMAGES CAUSED BY TIMBERING ACTIVITY.</w:t>
      </w:r>
    </w:p>
    <w:p w14:paraId="7D26B91B" w14:textId="4D212725"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ALL APPROACHES TO SAID ROAD WILL BE ADEQUATLY DRAINED TO PREVENT EROSION AND EXCESS VEGTATION GROWTH AS APPROVED BY THE AURTHORITY, 15” MINIMUM CULVERT SIZE, IF CULVERT IS REQUIRED FOR DRIVEWAY ENTRANCE.</w:t>
      </w:r>
    </w:p>
    <w:p w14:paraId="512622D5" w14:textId="620C68DD" w:rsidR="00051FB0" w:rsidRDefault="00051FB0" w:rsidP="00051FB0">
      <w:pPr>
        <w:pStyle w:val="ListParagraph"/>
        <w:numPr>
          <w:ilvl w:val="0"/>
          <w:numId w:val="4"/>
        </w:numPr>
        <w:tabs>
          <w:tab w:val="left" w:pos="180"/>
          <w:tab w:val="center" w:pos="7200"/>
        </w:tabs>
        <w:spacing w:before="240" w:after="240" w:line="240" w:lineRule="auto"/>
        <w:rPr>
          <w:sz w:val="24"/>
          <w:szCs w:val="24"/>
        </w:rPr>
      </w:pPr>
      <w:r>
        <w:rPr>
          <w:sz w:val="24"/>
          <w:szCs w:val="24"/>
        </w:rPr>
        <w:t>OPERATOR WILL PROVIDE ALL SUBCONTRACTORS WITH A COMPLETE MANIFEST TO BE CARRIED IN EACH VEHICLE, DETAILING TRAFFIC ROUTES TO BE USED AND THOSE NOT TO BE USED BY THE TIMBERING TRAFFIC.</w:t>
      </w:r>
    </w:p>
    <w:p w14:paraId="09D28089" w14:textId="77777777" w:rsidR="00051FB0" w:rsidRPr="00051FB0" w:rsidRDefault="00051FB0" w:rsidP="00051FB0">
      <w:pPr>
        <w:pStyle w:val="ListParagraph"/>
        <w:tabs>
          <w:tab w:val="left" w:pos="180"/>
          <w:tab w:val="center" w:pos="7200"/>
        </w:tabs>
        <w:spacing w:before="240" w:after="240" w:line="240" w:lineRule="auto"/>
        <w:rPr>
          <w:sz w:val="24"/>
          <w:szCs w:val="24"/>
        </w:rPr>
      </w:pPr>
    </w:p>
    <w:p w14:paraId="5929E20C" w14:textId="77777777" w:rsidR="003B36CD" w:rsidRPr="003B36CD" w:rsidRDefault="003B36CD" w:rsidP="003B36CD">
      <w:pPr>
        <w:spacing w:before="240" w:after="240" w:line="240" w:lineRule="auto"/>
        <w:jc w:val="both"/>
        <w:rPr>
          <w:sz w:val="24"/>
          <w:szCs w:val="24"/>
        </w:rPr>
      </w:pPr>
    </w:p>
    <w:sectPr w:rsidR="003B36CD" w:rsidRPr="003B36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F7F93"/>
    <w:multiLevelType w:val="hybridMultilevel"/>
    <w:tmpl w:val="3F32B8CA"/>
    <w:lvl w:ilvl="0" w:tplc="16D0AEB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F047A42"/>
    <w:multiLevelType w:val="hybridMultilevel"/>
    <w:tmpl w:val="66D8F7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F2372A"/>
    <w:multiLevelType w:val="hybridMultilevel"/>
    <w:tmpl w:val="60028C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144820"/>
    <w:multiLevelType w:val="hybridMultilevel"/>
    <w:tmpl w:val="4868222A"/>
    <w:lvl w:ilvl="0" w:tplc="FA8203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84870998">
    <w:abstractNumId w:val="2"/>
  </w:num>
  <w:num w:numId="2" w16cid:durableId="653879472">
    <w:abstractNumId w:val="3"/>
  </w:num>
  <w:num w:numId="3" w16cid:durableId="147327873">
    <w:abstractNumId w:val="0"/>
  </w:num>
  <w:num w:numId="4" w16cid:durableId="3445950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E0k6Ka2CvtdU6Y88PDy6tqSC61QygivkjiVjIUnzUCxOJlrjIjceyCI8sp97APpUcu2owneF6mwp8R6TaNiqPg==" w:salt="VZO7s814hnAcwDYLxpSGsA=="/>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FDF"/>
    <w:rsid w:val="00032A01"/>
    <w:rsid w:val="00051FB0"/>
    <w:rsid w:val="000A7336"/>
    <w:rsid w:val="002572E2"/>
    <w:rsid w:val="00265D6F"/>
    <w:rsid w:val="002D40E5"/>
    <w:rsid w:val="002E4612"/>
    <w:rsid w:val="002F0573"/>
    <w:rsid w:val="00313FFC"/>
    <w:rsid w:val="003B36CD"/>
    <w:rsid w:val="003D2FDF"/>
    <w:rsid w:val="00402FB1"/>
    <w:rsid w:val="005A29E1"/>
    <w:rsid w:val="0073603E"/>
    <w:rsid w:val="007B4A9B"/>
    <w:rsid w:val="0083320A"/>
    <w:rsid w:val="00AB29BD"/>
    <w:rsid w:val="00AF3133"/>
    <w:rsid w:val="00BB45FB"/>
    <w:rsid w:val="00CC5E79"/>
    <w:rsid w:val="00CF4BF5"/>
    <w:rsid w:val="00E92FD1"/>
    <w:rsid w:val="00F07992"/>
    <w:rsid w:val="00F25EF3"/>
    <w:rsid w:val="00F73BBD"/>
    <w:rsid w:val="00FF54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0E107"/>
  <w15:chartTrackingRefBased/>
  <w15:docId w15:val="{7C1E0564-FE36-4E9D-8DF2-6386F5F33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40E5"/>
    <w:pPr>
      <w:ind w:left="720"/>
      <w:contextualSpacing/>
    </w:pPr>
  </w:style>
  <w:style w:type="character" w:styleId="PlaceholderText">
    <w:name w:val="Placeholder Text"/>
    <w:basedOn w:val="DefaultParagraphFont"/>
    <w:uiPriority w:val="99"/>
    <w:semiHidden/>
    <w:rsid w:val="00402FB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D66664E7-85F9-42D1-BC33-6A36DC0D6754}"/>
      </w:docPartPr>
      <w:docPartBody>
        <w:p w:rsidR="000909B0" w:rsidRDefault="00B908F3">
          <w:r w:rsidRPr="00D71F6C">
            <w:rPr>
              <w:rStyle w:val="PlaceholderText"/>
            </w:rPr>
            <w:t>Click or tap here to enter text.</w:t>
          </w:r>
        </w:p>
      </w:docPartBody>
    </w:docPart>
    <w:docPart>
      <w:docPartPr>
        <w:name w:val="88D8423E6D49475E87716AACB903FDE3"/>
        <w:category>
          <w:name w:val="General"/>
          <w:gallery w:val="placeholder"/>
        </w:category>
        <w:types>
          <w:type w:val="bbPlcHdr"/>
        </w:types>
        <w:behaviors>
          <w:behavior w:val="content"/>
        </w:behaviors>
        <w:guid w:val="{5432B401-FC10-425B-89A2-65D0E55EBB18}"/>
      </w:docPartPr>
      <w:docPartBody>
        <w:p w:rsidR="00CF7DBB" w:rsidRDefault="000909B0" w:rsidP="000909B0">
          <w:pPr>
            <w:pStyle w:val="88D8423E6D49475E87716AACB903FDE3"/>
          </w:pPr>
          <w:r w:rsidRPr="00FF5454">
            <w:rPr>
              <w:rStyle w:val="PlaceholderText"/>
              <w:b/>
              <w:bCs/>
              <w:u w:val="single"/>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8F3"/>
    <w:rsid w:val="000909B0"/>
    <w:rsid w:val="00AE383C"/>
    <w:rsid w:val="00AF4E3E"/>
    <w:rsid w:val="00B908F3"/>
    <w:rsid w:val="00CF7DBB"/>
    <w:rsid w:val="00F656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909B0"/>
    <w:rPr>
      <w:color w:val="808080"/>
    </w:rPr>
  </w:style>
  <w:style w:type="paragraph" w:customStyle="1" w:styleId="88D8423E6D49475E87716AACB903FDE3">
    <w:name w:val="88D8423E6D49475E87716AACB903FDE3"/>
    <w:rsid w:val="000909B0"/>
    <w:rPr>
      <w:rFonts w:eastAsiaTheme="minorHAnsi"/>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C919E5-6375-4042-A90C-16FA428F3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1685</Words>
  <Characters>9610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Brandi Simmons</dc:creator>
  <cp:keywords/>
  <dc:description/>
  <cp:lastModifiedBy>Brandi Simmons</cp:lastModifiedBy>
  <cp:revision>2</cp:revision>
  <cp:lastPrinted>2023-04-27T15:05:00Z</cp:lastPrinted>
  <dcterms:created xsi:type="dcterms:W3CDTF">2023-04-27T15:15:00Z</dcterms:created>
  <dcterms:modified xsi:type="dcterms:W3CDTF">2023-04-27T15:15:00Z</dcterms:modified>
</cp:coreProperties>
</file>